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B7380A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="00367F86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DD24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D24D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7CF8" w:rsidRDefault="00F26CE4" w:rsidP="00D858E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367F86">
        <w:rPr>
          <w:rFonts w:ascii="Times New Roman" w:hAnsi="Times New Roman" w:cs="Times New Roman"/>
          <w:sz w:val="28"/>
          <w:szCs w:val="28"/>
        </w:rPr>
        <w:t>30</w:t>
      </w:r>
      <w:r w:rsidR="000C7111" w:rsidRPr="00796DE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54E1D" w:rsidRPr="00796DEA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796DEA">
        <w:rPr>
          <w:rFonts w:ascii="Times New Roman" w:hAnsi="Times New Roman" w:cs="Times New Roman"/>
          <w:sz w:val="28"/>
          <w:szCs w:val="28"/>
        </w:rPr>
        <w:t>202</w:t>
      </w:r>
      <w:r w:rsidR="00D460DB" w:rsidRPr="00796DEA">
        <w:rPr>
          <w:rFonts w:ascii="Times New Roman" w:hAnsi="Times New Roman" w:cs="Times New Roman"/>
          <w:sz w:val="28"/>
          <w:szCs w:val="28"/>
        </w:rPr>
        <w:t>1</w:t>
      </w:r>
      <w:r w:rsidR="00393156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951F2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951F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951F2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951F2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951F2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951F2">
        <w:rPr>
          <w:rFonts w:ascii="Times New Roman" w:hAnsi="Times New Roman" w:cs="Times New Roman"/>
          <w:sz w:val="28"/>
          <w:szCs w:val="28"/>
        </w:rPr>
        <w:t>по вопрос</w:t>
      </w:r>
      <w:r w:rsidR="003C7CF8">
        <w:rPr>
          <w:rFonts w:ascii="Times New Roman" w:hAnsi="Times New Roman" w:cs="Times New Roman"/>
          <w:sz w:val="28"/>
          <w:szCs w:val="28"/>
        </w:rPr>
        <w:t>ам:</w:t>
      </w:r>
    </w:p>
    <w:p w:rsidR="00DD24D6" w:rsidRDefault="00DD24D6" w:rsidP="00DD24D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D6">
        <w:rPr>
          <w:rFonts w:ascii="Times New Roman" w:hAnsi="Times New Roman" w:cs="Times New Roman"/>
          <w:sz w:val="28"/>
          <w:szCs w:val="28"/>
        </w:rPr>
        <w:t xml:space="preserve">включения в зону общественных центров, с исключением из зоны зеленых насаждений, земельных участков с кадастровыми номерами 08:14:032501:10 и 08:14:032501:11 общей площадью 8125 </w:t>
      </w:r>
      <w:proofErr w:type="spellStart"/>
      <w:r w:rsidRPr="00DD24D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24D6">
        <w:rPr>
          <w:rFonts w:ascii="Times New Roman" w:hAnsi="Times New Roman" w:cs="Times New Roman"/>
          <w:sz w:val="28"/>
          <w:szCs w:val="28"/>
        </w:rPr>
        <w:t>., расположенных по адресному ориентиру: Республика Калмыкия, город Элиста, АТО «Город Шахмат</w:t>
      </w:r>
      <w:r w:rsidR="001755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212 со дня публикации настоящего постановления в газете «Элистинская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462D9D">
        <w:rPr>
          <w:rFonts w:ascii="Times New Roman" w:hAnsi="Times New Roman" w:cs="Times New Roman"/>
          <w:sz w:val="28"/>
          <w:szCs w:val="28"/>
        </w:rPr>
        <w:t>24</w:t>
      </w:r>
      <w:r w:rsidR="000C711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«Э</w:t>
      </w:r>
      <w:r w:rsidR="00210255">
        <w:rPr>
          <w:rFonts w:ascii="Times New Roman" w:hAnsi="Times New Roman" w:cs="Times New Roman"/>
          <w:sz w:val="28"/>
          <w:szCs w:val="28"/>
        </w:rPr>
        <w:t xml:space="preserve">листинская панорама» не позднее </w:t>
      </w:r>
      <w:r w:rsidR="00462D9D">
        <w:rPr>
          <w:rFonts w:ascii="Times New Roman" w:hAnsi="Times New Roman" w:cs="Times New Roman"/>
          <w:sz w:val="28"/>
          <w:szCs w:val="28"/>
        </w:rPr>
        <w:t>26</w:t>
      </w:r>
      <w:r w:rsidR="000C711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460DB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«Элистинская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62D9D">
        <w:rPr>
          <w:rFonts w:ascii="Times New Roman" w:hAnsi="Times New Roman" w:cs="Times New Roman"/>
          <w:sz w:val="28"/>
          <w:szCs w:val="28"/>
        </w:rPr>
        <w:t>11</w:t>
      </w:r>
      <w:r w:rsidR="00BE475F">
        <w:rPr>
          <w:rFonts w:ascii="Times New Roman" w:hAnsi="Times New Roman" w:cs="Times New Roman"/>
          <w:sz w:val="28"/>
          <w:szCs w:val="28"/>
        </w:rPr>
        <w:t xml:space="preserve"> </w:t>
      </w:r>
      <w:r w:rsidR="00462D9D">
        <w:rPr>
          <w:rFonts w:ascii="Times New Roman" w:hAnsi="Times New Roman" w:cs="Times New Roman"/>
          <w:sz w:val="28"/>
          <w:szCs w:val="28"/>
        </w:rPr>
        <w:t>марта</w:t>
      </w:r>
      <w:r w:rsidR="005E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B7380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62D9D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DD24D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</w:t>
      </w:r>
      <w:bookmarkStart w:id="0" w:name="_GoBack"/>
      <w:bookmarkEnd w:id="0"/>
      <w:r w:rsidRPr="00017849">
        <w:rPr>
          <w:rFonts w:ascii="Times New Roman" w:hAnsi="Times New Roman" w:cs="Times New Roman"/>
          <w:sz w:val="28"/>
          <w:szCs w:val="28"/>
        </w:rPr>
        <w:t>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FC78F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462D9D" w:rsidRDefault="00DD24D6" w:rsidP="00462D9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D6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D24D6">
        <w:rPr>
          <w:rFonts w:ascii="Times New Roman" w:hAnsi="Times New Roman" w:cs="Times New Roman"/>
          <w:sz w:val="28"/>
          <w:szCs w:val="28"/>
        </w:rPr>
        <w:t xml:space="preserve"> в зону общественных центров,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DD24D6">
        <w:rPr>
          <w:rFonts w:ascii="Times New Roman" w:hAnsi="Times New Roman" w:cs="Times New Roman"/>
          <w:sz w:val="28"/>
          <w:szCs w:val="28"/>
        </w:rPr>
        <w:t xml:space="preserve"> из зоны зеленых насаждений,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4D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24D6">
        <w:rPr>
          <w:rFonts w:ascii="Times New Roman" w:hAnsi="Times New Roman" w:cs="Times New Roman"/>
          <w:sz w:val="28"/>
          <w:szCs w:val="28"/>
        </w:rPr>
        <w:t xml:space="preserve"> с кадастровыми номерами 08:14:032501:10 и 08:14:032501:11 общей площадью 8125 </w:t>
      </w:r>
      <w:proofErr w:type="spellStart"/>
      <w:r w:rsidRPr="00DD24D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24D6">
        <w:rPr>
          <w:rFonts w:ascii="Times New Roman" w:hAnsi="Times New Roman" w:cs="Times New Roman"/>
          <w:sz w:val="28"/>
          <w:szCs w:val="28"/>
        </w:rPr>
        <w:t>.,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4D6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АТО «Город Шахмат</w:t>
      </w:r>
      <w:r>
        <w:rPr>
          <w:rFonts w:ascii="Times New Roman" w:hAnsi="Times New Roman" w:cs="Times New Roman"/>
          <w:sz w:val="28"/>
          <w:szCs w:val="28"/>
        </w:rPr>
        <w:t>, согласно схеме № 1 Приложения к настоящему решению.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FC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C4CBF" w:rsidRPr="00FC78F3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</w:t>
      </w:r>
      <w:r w:rsidR="00B32A78"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8C0998" w:rsidRDefault="001C4CBF" w:rsidP="004409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44097D" w:rsidRDefault="0044097D" w:rsidP="004409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26"/>
        <w:tblW w:w="10649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DD24D6" w:rsidRPr="00DD24D6" w:rsidTr="002B27A5">
        <w:trPr>
          <w:trHeight w:val="96"/>
        </w:trPr>
        <w:tc>
          <w:tcPr>
            <w:tcW w:w="5374" w:type="dxa"/>
          </w:tcPr>
          <w:p w:rsidR="00DD24D6" w:rsidRPr="00DD24D6" w:rsidRDefault="00DD24D6" w:rsidP="00DD2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4D6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DD24D6" w:rsidRPr="00DD24D6" w:rsidRDefault="00DD24D6" w:rsidP="00DD24D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D24D6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DD24D6" w:rsidRPr="00DD24D6" w:rsidTr="002B27A5">
        <w:trPr>
          <w:trHeight w:val="4320"/>
        </w:trPr>
        <w:tc>
          <w:tcPr>
            <w:tcW w:w="5374" w:type="dxa"/>
            <w:vAlign w:val="center"/>
          </w:tcPr>
          <w:p w:rsidR="00DD24D6" w:rsidRPr="00DD24D6" w:rsidRDefault="00DD24D6" w:rsidP="00DD24D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D24D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object w:dxaOrig="970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226.5pt" o:ole="">
                  <v:imagedata r:id="rId6" o:title=""/>
                </v:shape>
                <o:OLEObject Type="Embed" ProgID="PBrush" ShapeID="_x0000_i1025" DrawAspect="Content" ObjectID="_1676877701" r:id="rId7"/>
              </w:object>
            </w:r>
          </w:p>
        </w:tc>
        <w:tc>
          <w:tcPr>
            <w:tcW w:w="5275" w:type="dxa"/>
            <w:vAlign w:val="center"/>
          </w:tcPr>
          <w:p w:rsidR="00DD24D6" w:rsidRPr="00DD24D6" w:rsidRDefault="00DD24D6" w:rsidP="00DD24D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D24D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object w:dxaOrig="9165" w:dyaOrig="8595">
                <v:shape id="_x0000_i1026" type="#_x0000_t75" style="width:243pt;height:228pt" o:ole="">
                  <v:imagedata r:id="rId8" o:title=""/>
                </v:shape>
                <o:OLEObject Type="Embed" ProgID="PBrush" ShapeID="_x0000_i1026" DrawAspect="Content" ObjectID="_1676877702" r:id="rId9"/>
              </w:object>
            </w:r>
          </w:p>
        </w:tc>
      </w:tr>
    </w:tbl>
    <w:p w:rsidR="00DD24D6" w:rsidRPr="00796DEA" w:rsidRDefault="00DD24D6" w:rsidP="004409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sectPr w:rsidR="00DD24D6" w:rsidRPr="00796DEA" w:rsidSect="00416C07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035A"/>
    <w:rsid w:val="000025D9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6022"/>
    <w:rsid w:val="00157293"/>
    <w:rsid w:val="00157F84"/>
    <w:rsid w:val="001660A4"/>
    <w:rsid w:val="00170F3A"/>
    <w:rsid w:val="00171DC5"/>
    <w:rsid w:val="001755A4"/>
    <w:rsid w:val="00177CA4"/>
    <w:rsid w:val="00181191"/>
    <w:rsid w:val="001B3653"/>
    <w:rsid w:val="001C4CBF"/>
    <w:rsid w:val="001D24AB"/>
    <w:rsid w:val="001F7A41"/>
    <w:rsid w:val="00210255"/>
    <w:rsid w:val="0021590B"/>
    <w:rsid w:val="00216EF5"/>
    <w:rsid w:val="00242935"/>
    <w:rsid w:val="00243BD5"/>
    <w:rsid w:val="002538AF"/>
    <w:rsid w:val="00260A5C"/>
    <w:rsid w:val="00263BCB"/>
    <w:rsid w:val="002704C6"/>
    <w:rsid w:val="0028350F"/>
    <w:rsid w:val="002876E9"/>
    <w:rsid w:val="002940E3"/>
    <w:rsid w:val="002A08CC"/>
    <w:rsid w:val="002B27A5"/>
    <w:rsid w:val="002B4109"/>
    <w:rsid w:val="002B68FA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7F86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EF9"/>
    <w:rsid w:val="00481FAD"/>
    <w:rsid w:val="00487180"/>
    <w:rsid w:val="004A21F6"/>
    <w:rsid w:val="004B437E"/>
    <w:rsid w:val="004D4C64"/>
    <w:rsid w:val="004E4852"/>
    <w:rsid w:val="004F54A8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923C2"/>
    <w:rsid w:val="005951F2"/>
    <w:rsid w:val="005A69B2"/>
    <w:rsid w:val="005C44CD"/>
    <w:rsid w:val="005D4D30"/>
    <w:rsid w:val="005E43BE"/>
    <w:rsid w:val="005E54B3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6810"/>
    <w:rsid w:val="006A3D34"/>
    <w:rsid w:val="006B3D70"/>
    <w:rsid w:val="006D0516"/>
    <w:rsid w:val="006D640C"/>
    <w:rsid w:val="006E1F31"/>
    <w:rsid w:val="006E403C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80F95"/>
    <w:rsid w:val="00781BBA"/>
    <w:rsid w:val="007841FF"/>
    <w:rsid w:val="00784496"/>
    <w:rsid w:val="00791348"/>
    <w:rsid w:val="00795616"/>
    <w:rsid w:val="00796DEA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CD2"/>
    <w:rsid w:val="00850E32"/>
    <w:rsid w:val="00852D24"/>
    <w:rsid w:val="00886529"/>
    <w:rsid w:val="00887A48"/>
    <w:rsid w:val="008A3BEE"/>
    <w:rsid w:val="008B27D1"/>
    <w:rsid w:val="008B443F"/>
    <w:rsid w:val="008C0998"/>
    <w:rsid w:val="008C269F"/>
    <w:rsid w:val="008C77C5"/>
    <w:rsid w:val="008E147F"/>
    <w:rsid w:val="008E51C3"/>
    <w:rsid w:val="008E72A5"/>
    <w:rsid w:val="008F41F5"/>
    <w:rsid w:val="0091002F"/>
    <w:rsid w:val="00926FDE"/>
    <w:rsid w:val="00930269"/>
    <w:rsid w:val="00934C3D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380A"/>
    <w:rsid w:val="00B74C44"/>
    <w:rsid w:val="00B7505C"/>
    <w:rsid w:val="00B856A4"/>
    <w:rsid w:val="00BA3E70"/>
    <w:rsid w:val="00BC07D3"/>
    <w:rsid w:val="00BC58BE"/>
    <w:rsid w:val="00BC77D7"/>
    <w:rsid w:val="00BD69F0"/>
    <w:rsid w:val="00BE3432"/>
    <w:rsid w:val="00BE475F"/>
    <w:rsid w:val="00BE4F9E"/>
    <w:rsid w:val="00BF14DC"/>
    <w:rsid w:val="00BF782A"/>
    <w:rsid w:val="00C1094B"/>
    <w:rsid w:val="00C51D56"/>
    <w:rsid w:val="00C602C4"/>
    <w:rsid w:val="00C627F8"/>
    <w:rsid w:val="00C80ED0"/>
    <w:rsid w:val="00C84D3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34D2E"/>
    <w:rsid w:val="00D34FD8"/>
    <w:rsid w:val="00D35712"/>
    <w:rsid w:val="00D42280"/>
    <w:rsid w:val="00D460DB"/>
    <w:rsid w:val="00D537B8"/>
    <w:rsid w:val="00D57A17"/>
    <w:rsid w:val="00D621F3"/>
    <w:rsid w:val="00D72630"/>
    <w:rsid w:val="00D8420A"/>
    <w:rsid w:val="00D858EF"/>
    <w:rsid w:val="00D867C9"/>
    <w:rsid w:val="00D9398E"/>
    <w:rsid w:val="00DB70B6"/>
    <w:rsid w:val="00DC0F5F"/>
    <w:rsid w:val="00DC1678"/>
    <w:rsid w:val="00DC39B0"/>
    <w:rsid w:val="00DD1883"/>
    <w:rsid w:val="00DD24D6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7835"/>
    <w:rsid w:val="00F1089E"/>
    <w:rsid w:val="00F14D87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DD24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FC15-3CAF-4965-97B9-7819ED30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110</cp:revision>
  <cp:lastPrinted>2021-03-10T07:35:00Z</cp:lastPrinted>
  <dcterms:created xsi:type="dcterms:W3CDTF">2020-02-04T15:15:00Z</dcterms:created>
  <dcterms:modified xsi:type="dcterms:W3CDTF">2021-03-10T07:35:00Z</dcterms:modified>
</cp:coreProperties>
</file>